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40" w:w="11920" w:orient="portrait"/>
          <w:pgMar w:bottom="662.4000000000001" w:top="187.2" w:left="259.2" w:right="230.39999999999998" w:header="0" w:footer="720"/>
          <w:pgNumType w:start="1"/>
        </w:sectPr>
      </w:pPr>
      <w:bookmarkStart w:colFirst="0" w:colLast="0" w:name="_am2riwif424c" w:id="0"/>
      <w:bookmarkEnd w:id="0"/>
      <w:r w:rsidDel="00000000" w:rsidR="00000000" w:rsidRPr="00000000">
        <w:rPr>
          <w:rFonts w:ascii="Arial" w:cs="Arial" w:eastAsia="Arial" w:hAnsi="Arial"/>
          <w:b w:val="1"/>
          <w:bCs w:val="1"/>
          <w:i w:val="0"/>
          <w:iCs w:val="0"/>
          <w:smallCaps w:val="0"/>
          <w:strike w:val="0"/>
          <w:color w:val="000000"/>
          <w:sz w:val="72"/>
          <w:szCs w:val="72"/>
          <w:u w:val="none"/>
          <w:shd w:fill="auto" w:val="clear"/>
          <w:vertAlign w:val="baseline"/>
          <w:rtl w:val="0"/>
        </w:rPr>
        <w:t xml:space="preserve">The issue of abortion rights</w:t>
      </w:r>
      <w:r w:rsidDel="00000000" w:rsidR="00000000" w:rsidRPr="00000000">
        <w:rPr>
          <w:rtl w:val="0"/>
        </w:rPr>
      </w:r>
    </w:p>
    <w:p w:rsidR="00000000" w:rsidDel="00000000" w:rsidP="00000000" w:rsidRDefault="00000000" w:rsidRPr="00000000" w14:paraId="00000002">
      <w:pPr>
        <w:widowControl w:val="0"/>
        <w:spacing w:line="345.6" w:lineRule="auto"/>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 MUNISA Research Report │ V Annual Session</w:t>
      </w:r>
    </w:p>
    <w:p w:rsidR="00000000" w:rsidDel="00000000" w:rsidP="00000000" w:rsidRDefault="00000000" w:rsidRPr="00000000" w14:paraId="00000003">
      <w:pPr>
        <w:widowControl w:val="0"/>
        <w:spacing w:line="345.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ffffff"/>
          <w:sz w:val="28"/>
          <w:szCs w:val="28"/>
          <w:rtl w:val="0"/>
        </w:rPr>
        <w:t xml:space="preserve"> </w:t>
      </w:r>
      <w:r w:rsidDel="00000000" w:rsidR="00000000" w:rsidRPr="00000000">
        <w:rPr>
          <w:rtl w:val="0"/>
        </w:rPr>
      </w:r>
    </w:p>
    <w:p w:rsidR="00000000" w:rsidDel="00000000" w:rsidP="00000000" w:rsidRDefault="00000000" w:rsidRPr="00000000" w14:paraId="00000004">
      <w:pPr>
        <w:widowControl w:val="0"/>
        <w:spacing w:line="345.6" w:lineRule="auto"/>
        <w:ind w:right="2196.0546875"/>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widowControl w:val="0"/>
        <w:spacing w:line="345.6" w:lineRule="auto"/>
        <w:ind w:right="2196.0546875"/>
        <w:rPr>
          <w:rFonts w:ascii="Times New Roman" w:cs="Times New Roman" w:eastAsia="Times New Roman" w:hAnsi="Times New Roman"/>
          <w:b w:val="1"/>
          <w:bCs w:val="1"/>
          <w:color w:val="ffffff"/>
          <w:sz w:val="96"/>
          <w:szCs w:val="96"/>
        </w:rPr>
      </w:pPr>
      <w:r w:rsidDel="00000000" w:rsidR="00000000" w:rsidRPr="00000000">
        <w:rPr>
          <w:rtl w:val="0"/>
        </w:rPr>
      </w:r>
    </w:p>
    <w:p w:rsidR="00000000" w:rsidDel="00000000" w:rsidP="00000000" w:rsidRDefault="00000000" w:rsidRPr="00000000" w14:paraId="00000006">
      <w:pPr>
        <w:widowControl w:val="0"/>
        <w:spacing w:line="345.6" w:lineRule="auto"/>
        <w:ind w:left="720" w:right="2196.0546875" w:firstLine="0"/>
        <w:rPr>
          <w:rFonts w:ascii="Times New Roman" w:cs="Times New Roman" w:eastAsia="Times New Roman" w:hAnsi="Times New Roman"/>
          <w:b w:val="1"/>
          <w:bCs w:val="1"/>
          <w:color w:val="ffffff"/>
          <w:sz w:val="96"/>
          <w:szCs w:val="96"/>
        </w:rPr>
      </w:pPr>
      <w:r w:rsidDel="00000000" w:rsidR="00000000" w:rsidRPr="00000000">
        <w:rPr>
          <w:rFonts w:ascii="Times New Roman" w:cs="Times New Roman" w:eastAsia="Times New Roman" w:hAnsi="Times New Roman"/>
          <w:b w:val="1"/>
          <w:bCs w:val="1"/>
          <w:color w:val="ffffff"/>
          <w:sz w:val="96"/>
          <w:szCs w:val="96"/>
          <w:rtl w:val="0"/>
        </w:rPr>
        <w:t xml:space="preserve">Special Political Committee (SPC)</w:t>
      </w:r>
    </w:p>
    <w:p w:rsidR="00000000" w:rsidDel="00000000" w:rsidP="00000000" w:rsidRDefault="00000000" w:rsidRPr="00000000" w14:paraId="00000007">
      <w:pPr>
        <w:widowControl w:val="0"/>
        <w:spacing w:line="345.6" w:lineRule="auto"/>
        <w:ind w:left="1175.5000305175781" w:right="2196.0546875" w:firstLine="0"/>
        <w:rPr>
          <w:rFonts w:ascii="Times New Roman" w:cs="Times New Roman" w:eastAsia="Times New Roman" w:hAnsi="Times New Roman"/>
          <w:b w:val="1"/>
          <w:bCs w:val="1"/>
          <w:color w:val="ffffff"/>
          <w:sz w:val="48"/>
          <w:szCs w:val="48"/>
        </w:rPr>
      </w:pPr>
      <w:r w:rsidDel="00000000" w:rsidR="00000000" w:rsidRPr="00000000">
        <w:rPr>
          <w:rFonts w:ascii="Times New Roman" w:cs="Times New Roman" w:eastAsia="Times New Roman" w:hAnsi="Times New Roman"/>
          <w:b w:val="1"/>
          <w:bCs w:val="1"/>
          <w:color w:val="ffffff"/>
          <w:sz w:val="48"/>
          <w:szCs w:val="48"/>
          <w:rtl w:val="0"/>
        </w:rPr>
        <w:t xml:space="preserve">The Issue of Abortion Rights</w:t>
      </w:r>
    </w:p>
    <w:p w:rsidR="00000000" w:rsidDel="00000000" w:rsidP="00000000" w:rsidRDefault="00000000" w:rsidRPr="00000000" w14:paraId="00000008">
      <w:pPr>
        <w:widowControl w:val="0"/>
        <w:spacing w:line="345.6" w:lineRule="auto"/>
        <w:ind w:left="1175.5000305175781" w:right="2196.0546875" w:firstLine="5.93994140625"/>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9">
      <w:pPr>
        <w:widowControl w:val="0"/>
        <w:spacing w:line="345.6" w:lineRule="auto"/>
        <w:ind w:right="2196.0546875"/>
        <w:rPr>
          <w:rFonts w:ascii="Times New Roman" w:cs="Times New Roman" w:eastAsia="Times New Roman" w:hAnsi="Times New Roman"/>
          <w:b w:val="1"/>
          <w:bCs w:val="1"/>
          <w:color w:val="ffffff"/>
          <w:sz w:val="30"/>
          <w:szCs w:val="30"/>
          <w:highlight w:val="black"/>
        </w:rPr>
      </w:pPr>
      <w:r w:rsidDel="00000000" w:rsidR="00000000" w:rsidRPr="00000000">
        <w:br w:type="page"/>
      </w:r>
      <w:r w:rsidDel="00000000" w:rsidR="00000000" w:rsidRPr="00000000">
        <w:rPr>
          <w:rtl w:val="0"/>
        </w:rPr>
      </w:r>
    </w:p>
    <w:p w:rsidR="00000000" w:rsidDel="00000000" w:rsidP="00000000" w:rsidRDefault="00000000" w:rsidRPr="00000000" w14:paraId="0000000A">
      <w:pPr>
        <w:widowControl w:val="0"/>
        <w:spacing w:line="345.6" w:lineRule="auto"/>
        <w:ind w:right="2196.0546875"/>
        <w:rPr>
          <w:rFonts w:ascii="Times New Roman" w:cs="Times New Roman" w:eastAsia="Times New Roman" w:hAnsi="Times New Roman"/>
          <w:b w:val="1"/>
          <w:bCs w:val="1"/>
          <w:color w:val="ffffff"/>
          <w:sz w:val="30"/>
          <w:szCs w:val="30"/>
          <w:highlight w:val="black"/>
        </w:rPr>
        <w:sectPr>
          <w:headerReference r:id="rId6" w:type="default"/>
          <w:headerReference r:id="rId7" w:type="first"/>
          <w:footerReference r:id="rId8" w:type="default"/>
          <w:footerReference r:id="rId9" w:type="first"/>
          <w:type w:val="nextPage"/>
          <w:pgSz w:h="16840" w:w="11920" w:orient="portrait"/>
          <w:pgMar w:bottom="662.4000000000001" w:top="187.2" w:left="259.2" w:right="230.39999999999998" w:header="0" w:footer="720"/>
          <w:pgNumType w:start="1"/>
          <w:titlePg w:val="1"/>
        </w:sectPr>
      </w:pPr>
      <w:r w:rsidDel="00000000" w:rsidR="00000000" w:rsidRPr="00000000">
        <w:rPr>
          <w:rtl w:val="0"/>
        </w:rPr>
      </w:r>
    </w:p>
    <w:p w:rsidR="00000000" w:rsidDel="00000000" w:rsidP="00000000" w:rsidRDefault="00000000" w:rsidRPr="00000000" w14:paraId="0000000B">
      <w:pPr>
        <w:widowControl w:val="0"/>
        <w:spacing w:line="345.6" w:lineRule="auto"/>
        <w:ind w:left="1175.5000305175781" w:right="2196.05468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Forum: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C">
      <w:pPr>
        <w:widowControl w:val="0"/>
        <w:spacing w:line="345.6" w:lineRule="auto"/>
        <w:ind w:left="1175.5000305175781" w:right="2196.0546875" w:firstLine="5.93994140625"/>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Issue: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D">
      <w:pPr>
        <w:widowControl w:val="0"/>
        <w:spacing w:line="345.6" w:lineRule="auto"/>
        <w:ind w:left="1175.5000305175781" w:right="2196.0546875" w:firstLine="5.93994140625"/>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Student officer: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widowControl w:val="0"/>
        <w:spacing w:line="345.6" w:lineRule="auto"/>
        <w:ind w:left="1175.5000305175781" w:right="2196.0546875" w:firstLine="5.93994140625"/>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Position:</w:t>
      </w:r>
    </w:p>
    <w:p w:rsidR="00000000" w:rsidDel="00000000" w:rsidP="00000000" w:rsidRDefault="00000000" w:rsidRPr="00000000" w14:paraId="0000000F">
      <w:pPr>
        <w:widowControl w:val="0"/>
        <w:spacing w:line="345.6"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Political Committee</w:t>
      </w:r>
    </w:p>
    <w:p w:rsidR="00000000" w:rsidDel="00000000" w:rsidP="00000000" w:rsidRDefault="00000000" w:rsidRPr="00000000" w14:paraId="00000010">
      <w:pPr>
        <w:widowControl w:val="0"/>
        <w:spacing w:line="345.6"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Issue of abortion rights</w:t>
      </w:r>
    </w:p>
    <w:p w:rsidR="00000000" w:rsidDel="00000000" w:rsidP="00000000" w:rsidRDefault="00000000" w:rsidRPr="00000000" w14:paraId="00000011">
      <w:pPr>
        <w:widowControl w:val="0"/>
        <w:spacing w:line="345.6"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Arjen Frikkee</w:t>
      </w:r>
    </w:p>
    <w:p w:rsidR="00000000" w:rsidDel="00000000" w:rsidP="00000000" w:rsidRDefault="00000000" w:rsidRPr="00000000" w14:paraId="00000012">
      <w:pPr>
        <w:widowControl w:val="0"/>
        <w:spacing w:line="345.6" w:lineRule="auto"/>
        <w:ind w:right="2196.0546875"/>
        <w:rPr>
          <w:rFonts w:ascii="Times New Roman" w:cs="Times New Roman" w:eastAsia="Times New Roman" w:hAnsi="Times New Roman"/>
        </w:rPr>
        <w:sectPr>
          <w:headerReference r:id="rId10" w:type="default"/>
          <w:headerReference r:id="rId11" w:type="first"/>
          <w:footerReference r:id="rId12" w:type="default"/>
          <w:footerReference r:id="rId13" w:type="first"/>
          <w:type w:val="continuous"/>
          <w:pgSz w:h="16840" w:w="11920" w:orient="portrait"/>
          <w:pgMar w:bottom="662.4000000000001" w:top="187.2" w:left="259.2" w:right="230.39999999999998" w:header="0" w:footer="720"/>
          <w:cols w:equalWidth="0" w:num="2">
            <w:col w:space="720" w:w="5347.94"/>
            <w:col w:space="0" w:w="5347.94"/>
          </w:cols>
        </w:sectPr>
      </w:pPr>
      <w:r w:rsidDel="00000000" w:rsidR="00000000" w:rsidRPr="00000000">
        <w:rPr>
          <w:rFonts w:ascii="Times New Roman" w:cs="Times New Roman" w:eastAsia="Times New Roman" w:hAnsi="Times New Roman"/>
          <w:rtl w:val="0"/>
        </w:rPr>
        <w:t xml:space="preserve">Deputy Chair</w:t>
      </w:r>
    </w:p>
    <w:p w:rsidR="00000000" w:rsidDel="00000000" w:rsidP="00000000" w:rsidRDefault="00000000" w:rsidRPr="00000000" w14:paraId="00000013">
      <w:pPr>
        <w:widowControl w:val="0"/>
        <w:spacing w:line="345.6" w:lineRule="auto"/>
        <w:ind w:left="1160.6001281738281" w:right="1110" w:firstLine="189.4000244140625"/>
        <w:jc w:val="center"/>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58"/>
          <w:szCs w:val="58"/>
          <w:rtl w:val="0"/>
        </w:rPr>
        <w:t xml:space="preserve">——————————————</w:t>
      </w:r>
      <w:r w:rsidDel="00000000" w:rsidR="00000000" w:rsidRPr="00000000">
        <w:rPr>
          <w:rtl w:val="0"/>
        </w:rPr>
      </w:r>
    </w:p>
    <w:p w:rsidR="00000000" w:rsidDel="00000000" w:rsidP="00000000" w:rsidRDefault="00000000" w:rsidRPr="00000000" w14:paraId="00000014">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Introduction </w:t>
      </w:r>
    </w:p>
    <w:p w:rsidR="00000000" w:rsidDel="00000000" w:rsidP="00000000" w:rsidRDefault="00000000" w:rsidRPr="00000000" w14:paraId="00000015">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Abortion has been a debated topic for centuries, stretching back to what has been documented since the late 17th and early 18th century. Abortion, indicating the termination of a pregnancy, has been heavily controversial. Raising a child places an immense economic burden on the family, with estimates of the average cost to raise a child in the US from birth to age 18 ranging from $310,000 to $390,000. This, however, can vary, with the UK estimating it at £260,000. A baby not only requires economic support from parents but also time. Raising a child requires intensive nurturing to ensure a healthy, fit adult. In some parts of the world, however, the time that parents, and more specifically, mothers need is not made available by society. </w:t>
      </w:r>
      <w:r w:rsidDel="00000000" w:rsidR="00000000" w:rsidRPr="00000000">
        <w:rPr>
          <w:rtl w:val="0"/>
        </w:rPr>
      </w:r>
    </w:p>
    <w:p w:rsidR="00000000" w:rsidDel="00000000" w:rsidP="00000000" w:rsidRDefault="00000000" w:rsidRPr="00000000" w14:paraId="00000016">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Access to abortion in present-day society is deemed an essential aspect of the larger battle for reproductive rights. The World Health Organization (WHO) reports that approximately 73 million abortions are performed worldwide each year, and about half of these procedures are unsafe, owing to social and political restrictions or simply a lack of medical infrastructure. Unsafe abortions account for an estimated 13% of maternal deaths in the world, illuminating the significant public health impact of restrictions on access to and abortion care.  </w:t>
      </w:r>
    </w:p>
    <w:p w:rsidR="00000000" w:rsidDel="00000000" w:rsidP="00000000" w:rsidRDefault="00000000" w:rsidRPr="00000000" w14:paraId="00000017">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However, political, ethical, religious, and cultural attitudes continue to influence social and political decision-making strongly. While individual nations recognize components of abortion as an inherent aspect of women’s health and freedom, some countries ban abortion altogether, also for moral and/or religious reasons. </w:t>
      </w:r>
    </w:p>
    <w:p w:rsidR="00000000" w:rsidDel="00000000" w:rsidP="00000000" w:rsidRDefault="00000000" w:rsidRPr="00000000" w14:paraId="00000018">
      <w:pPr>
        <w:widowControl w:val="0"/>
        <w:spacing w:line="345.6" w:lineRule="auto"/>
        <w:ind w:left="720" w:right="1350" w:firstLine="720"/>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19">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Definition of Key Terms </w:t>
      </w:r>
    </w:p>
    <w:p w:rsidR="00000000" w:rsidDel="00000000" w:rsidP="00000000" w:rsidRDefault="00000000" w:rsidRPr="00000000" w14:paraId="0000001A">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1B">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3c78d8"/>
          <w:rtl w:val="0"/>
        </w:rPr>
        <w:t xml:space="preserve">Abortion:</w:t>
      </w: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1C">
      <w:pPr>
        <w:widowControl w:val="0"/>
        <w:spacing w:line="345.6" w:lineRule="auto"/>
        <w:ind w:left="144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intentional ending of a pregnancy prior to fetal viability, typically between 20 and 24 weeks of gestation.</w:t>
      </w:r>
    </w:p>
    <w:p w:rsidR="00000000" w:rsidDel="00000000" w:rsidP="00000000" w:rsidRDefault="00000000" w:rsidRPr="00000000" w14:paraId="0000001D">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1E">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3c78d8"/>
          <w:rtl w:val="0"/>
        </w:rPr>
        <w:t xml:space="preserve">Reproductive rights:</w:t>
      </w: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1F">
      <w:pPr>
        <w:widowControl w:val="0"/>
        <w:spacing w:line="345.6" w:lineRule="auto"/>
        <w:ind w:left="144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rights of individuals to make choices about reproduction and reproductive health, which include the right to contraceptive access, abortion, and maternal healthcare.</w:t>
      </w:r>
    </w:p>
    <w:p w:rsidR="00000000" w:rsidDel="00000000" w:rsidP="00000000" w:rsidRDefault="00000000" w:rsidRPr="00000000" w14:paraId="00000020">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21">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Pro-life: </w:t>
      </w:r>
    </w:p>
    <w:p w:rsidR="00000000" w:rsidDel="00000000" w:rsidP="00000000" w:rsidRDefault="00000000" w:rsidRPr="00000000" w14:paraId="00000022">
      <w:pPr>
        <w:widowControl w:val="0"/>
        <w:spacing w:line="345.6" w:lineRule="auto"/>
        <w:ind w:left="144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position in opposition to abortion, often based on the belief that life begins at the moment of conception and the fetus possesses an inherent right to life.</w:t>
      </w:r>
    </w:p>
    <w:p w:rsidR="00000000" w:rsidDel="00000000" w:rsidP="00000000" w:rsidRDefault="00000000" w:rsidRPr="00000000" w14:paraId="00000023">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24">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Pro-choice:</w:t>
      </w:r>
    </w:p>
    <w:p w:rsidR="00000000" w:rsidDel="00000000" w:rsidP="00000000" w:rsidRDefault="00000000" w:rsidRPr="00000000" w14:paraId="00000025">
      <w:pPr>
        <w:widowControl w:val="0"/>
        <w:spacing w:line="345.6" w:lineRule="auto"/>
        <w:ind w:left="144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position in favor of the right for individuals, particularly women, to make independent choices regarding pregnancy, which includes the right to abortion access.</w:t>
      </w:r>
    </w:p>
    <w:p w:rsidR="00000000" w:rsidDel="00000000" w:rsidP="00000000" w:rsidRDefault="00000000" w:rsidRPr="00000000" w14:paraId="00000026">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27">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3c78d8"/>
          <w:rtl w:val="0"/>
        </w:rPr>
        <w:t xml:space="preserve">Unsafe abortion:</w:t>
      </w: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28">
      <w:pPr>
        <w:widowControl w:val="0"/>
        <w:spacing w:line="345.6" w:lineRule="auto"/>
        <w:ind w:left="144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procedure for ending an undesired pregnancy carried out by people lacking the necessary skills or in an environment that does not meet minimum medical standards (per WHO definition).</w:t>
      </w:r>
    </w:p>
    <w:p w:rsidR="00000000" w:rsidDel="00000000" w:rsidP="00000000" w:rsidRDefault="00000000" w:rsidRPr="00000000" w14:paraId="00000029">
      <w:pPr>
        <w:widowControl w:val="0"/>
        <w:spacing w:line="345.6" w:lineRule="auto"/>
        <w:ind w:left="720" w:right="1350" w:firstLine="720"/>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2A">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General Overview </w:t>
      </w:r>
    </w:p>
    <w:p w:rsidR="00000000" w:rsidDel="00000000" w:rsidP="00000000" w:rsidRDefault="00000000" w:rsidRPr="00000000" w14:paraId="0000002B">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Medical, ethical, legal, and social aspects are at the core of the subject of abortion rights. Whether abortion is legally allowed and accessible differs sharply depending on the country. A few countries, such as France, Canada, and South Africa, embed abortion as a right in either their constitutions or health-related laws. Quite the opposite, some nations, such as El Salvador, the Philippines, and Egypt, ban abortion under any identifiable circumstance. </w:t>
      </w:r>
    </w:p>
    <w:p w:rsidR="00000000" w:rsidDel="00000000" w:rsidP="00000000" w:rsidRDefault="00000000" w:rsidRPr="00000000" w14:paraId="0000002C">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Abortion law has a long history, dating back to ancient growing civilisations. The Code of Hammurabi (circa 1750 BCE) references miscarriage and punishment, while in ancient Greece and Rome, abortion was sometimes permissible under the oversight of a paterfamilias, or the state. For example, abortion became outlawed in most countries in the 19th century as a result of religious and social conservatism. </w:t>
      </w:r>
    </w:p>
    <w:p w:rsidR="00000000" w:rsidDel="00000000" w:rsidP="00000000" w:rsidRDefault="00000000" w:rsidRPr="00000000" w14:paraId="0000002D">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However, the 20th century was a time of considerable social and legal change regarding abortion. The Soviet Union was the first modern country to legalise abortion in 1920, claiming that abortion was a matter of equal rights for women, as well as public health. The 1960s and 1970s saw feminist movements and advances in medical technology present an opportunity for widespread liberalisation of abortion in Europe and North America. </w:t>
      </w:r>
    </w:p>
    <w:p w:rsidR="00000000" w:rsidDel="00000000" w:rsidP="00000000" w:rsidRDefault="00000000" w:rsidRPr="00000000" w14:paraId="0000002E">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Abortion laws are still bitterly divided not only in nations, but also by region. Western Europe, for example, to a large degree, grants abortion on request, but also under time limits. In North America, there have been periods of liberal and more restrictive policies; for example, the United States Supreme Cou</w:t>
      </w:r>
      <w:r w:rsidDel="00000000" w:rsidR="00000000" w:rsidRPr="00000000">
        <w:rPr>
          <w:rFonts w:ascii="Times New Roman" w:cs="Times New Roman" w:eastAsia="Times New Roman" w:hAnsi="Times New Roman"/>
          <w:color w:val="1d1b11"/>
          <w:rtl w:val="0"/>
        </w:rPr>
        <w:t xml:space="preserve">rt</w:t>
      </w: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2F">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 North America, there have been periods of increased liberalism and more restrictive legal and social policy; for example, in Roe v. Wade (1973) the United States Supreme Court made abortion legal throughout the United States, framing abortion as a right to privacy guaranteed in the U.S. Constitution. However, in 2022, through Dobbs v. Jackson Women’s Health Organization, the Supreme Court overturned Roe. It returned the authority to regulate abortion to each state, resulting in a legal environment that is deeply fragmented. Some states protect abortion access, and others have enforced near-total bans.</w:t>
      </w:r>
    </w:p>
    <w:p w:rsidR="00000000" w:rsidDel="00000000" w:rsidP="00000000" w:rsidRDefault="00000000" w:rsidRPr="00000000" w14:paraId="00000030">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 contrast, liberalisation of abortion rights, termed the "Green Wave," has emerged in Latin America as several countries, including Argentina, Colombia, and Mexico, have significantly expanded abortion rights through court rulings or other forms of legal reform. Meanwhile, much of Africa and the Middle East continues to employ restrictive laws primarily sourced from religious doctrine. However, a few countries, including Tunisia and Ethiopia, provide access to abortion in fairly broad contexts. </w:t>
      </w:r>
    </w:p>
    <w:p w:rsidR="00000000" w:rsidDel="00000000" w:rsidP="00000000" w:rsidRDefault="00000000" w:rsidRPr="00000000" w14:paraId="00000031">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Abortion law continues to be influenced by broader social values around gender equity, religious influences, political ideology, and the overall status of reproductive healthcare. It is undeniable that abortion rights are, and will likely continue to be, one of the most debated and contested issues in public policy, as social movements (and time itself) apply pressure for policy change, and societal, medical and technological advances continue to move into the 21st century.</w:t>
      </w:r>
    </w:p>
    <w:p w:rsidR="00000000" w:rsidDel="00000000" w:rsidP="00000000" w:rsidRDefault="00000000" w:rsidRPr="00000000" w14:paraId="00000032">
      <w:pPr>
        <w:widowControl w:val="0"/>
        <w:spacing w:line="345.6" w:lineRule="auto"/>
        <w:ind w:left="720" w:right="1350" w:firstLine="720"/>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3">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Major Parties Involved </w:t>
      </w:r>
    </w:p>
    <w:p w:rsidR="00000000" w:rsidDel="00000000" w:rsidP="00000000" w:rsidRDefault="00000000" w:rsidRPr="00000000" w14:paraId="00000034">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United Nations (UN): </w:t>
      </w:r>
    </w:p>
    <w:p w:rsidR="00000000" w:rsidDel="00000000" w:rsidP="00000000" w:rsidRDefault="00000000" w:rsidRPr="00000000" w14:paraId="00000035">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 primarily addresses abortion from a standpoint of human rights and health. While it does not expressly advocate for abortion, it emphasizes access to safe reproductive healthcare as a part of the gender equality aims of Sustainable Development Goal 3 (Good Health and Well-being) and Goal 5 (Gender Equality).</w:t>
      </w:r>
    </w:p>
    <w:p w:rsidR="00000000" w:rsidDel="00000000" w:rsidP="00000000" w:rsidRDefault="00000000" w:rsidRPr="00000000" w14:paraId="00000036">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World Health Organization (WHO): </w:t>
      </w:r>
    </w:p>
    <w:p w:rsidR="00000000" w:rsidDel="00000000" w:rsidP="00000000" w:rsidRDefault="00000000" w:rsidRPr="00000000" w14:paraId="00000038">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WHO develops global guidance around safe abortion and collaborates with governments to improve reproductive healthcare systems, especially in developing parts of the world. </w:t>
      </w:r>
    </w:p>
    <w:p w:rsidR="00000000" w:rsidDel="00000000" w:rsidP="00000000" w:rsidRDefault="00000000" w:rsidRPr="00000000" w14:paraId="00000039">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The Vatican/Catholic Church: </w:t>
      </w:r>
    </w:p>
    <w:p w:rsidR="00000000" w:rsidDel="00000000" w:rsidP="00000000" w:rsidRDefault="00000000" w:rsidRPr="00000000" w14:paraId="0000003B">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Catholic Church's position is unequivocally pro-life and believes that abortion is never permissible. The Church holds substantial sway in many countries with a large Catholic population, including many in Latin America and Europe.</w:t>
      </w:r>
    </w:p>
    <w:p w:rsidR="00000000" w:rsidDel="00000000" w:rsidP="00000000" w:rsidRDefault="00000000" w:rsidRPr="00000000" w14:paraId="0000003C">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United States: </w:t>
      </w:r>
    </w:p>
    <w:p w:rsidR="00000000" w:rsidDel="00000000" w:rsidP="00000000" w:rsidRDefault="00000000" w:rsidRPr="00000000" w14:paraId="0000003E">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major player in the international abortion debate, the U.S. government's position has varied from administration to administration. In particular, regarding federal funding for international family planning, U.S. government agencies (such as USAID or the Centers for Disease Control and Prevention) have frequently used the Mexico City Policy ("Global Gag Rule") for diplomatic purposes.</w:t>
      </w:r>
    </w:p>
    <w:p w:rsidR="00000000" w:rsidDel="00000000" w:rsidP="00000000" w:rsidRDefault="00000000" w:rsidRPr="00000000" w14:paraId="0000003F">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European Union (EU): </w:t>
      </w:r>
    </w:p>
    <w:p w:rsidR="00000000" w:rsidDel="00000000" w:rsidP="00000000" w:rsidRDefault="00000000" w:rsidRPr="00000000" w14:paraId="00000041">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EU generally supports access to abortion as a human right, but there are still divisions internally, such as in Poland and Malta. </w:t>
      </w:r>
    </w:p>
    <w:p w:rsidR="00000000" w:rsidDel="00000000" w:rsidP="00000000" w:rsidRDefault="00000000" w:rsidRPr="00000000" w14:paraId="00000042">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Non-Governmental Organizations (NGOs): </w:t>
      </w:r>
    </w:p>
    <w:p w:rsidR="00000000" w:rsidDel="00000000" w:rsidP="00000000" w:rsidRDefault="00000000" w:rsidRPr="00000000" w14:paraId="00000044">
      <w:pPr>
        <w:widowControl w:val="0"/>
        <w:spacing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Organizations such as Planned Parenthood, Marie Stopes International, or Amnesty International have been vocal in their support of reproductive rights.</w:t>
      </w:r>
    </w:p>
    <w:p w:rsidR="00000000" w:rsidDel="00000000" w:rsidP="00000000" w:rsidRDefault="00000000" w:rsidRPr="00000000" w14:paraId="00000045">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widowControl w:val="0"/>
        <w:spacing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widowControl w:val="0"/>
        <w:spacing w:line="345.6" w:lineRule="auto"/>
        <w:ind w:left="72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c4587"/>
          <w:sz w:val="28"/>
          <w:szCs w:val="28"/>
          <w:rtl w:val="0"/>
        </w:rPr>
        <w:t xml:space="preserve">Timeline of Key Events </w:t>
      </w:r>
      <w:r w:rsidDel="00000000" w:rsidR="00000000" w:rsidRPr="00000000">
        <w:rPr>
          <w:rtl w:val="0"/>
        </w:rPr>
      </w:r>
    </w:p>
    <w:p w:rsidR="00000000" w:rsidDel="00000000" w:rsidP="00000000" w:rsidRDefault="00000000" w:rsidRPr="00000000" w14:paraId="00000049">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November 18, 1920</w:t>
      </w:r>
      <w:r w:rsidDel="00000000" w:rsidR="00000000" w:rsidRPr="00000000">
        <w:rPr>
          <w:rFonts w:ascii="Times New Roman" w:cs="Times New Roman" w:eastAsia="Times New Roman" w:hAnsi="Times New Roman"/>
          <w:color w:val="1d1b11"/>
          <w:rtl w:val="0"/>
        </w:rPr>
        <w:t xml:space="preserve"> - The Soviet Union becomes the first nation in modernity to legalize on-demand abortion. This was framed as necessary for women's equality, bodily autonomy, and improved public health; it represented a radical departure from global norms as of that time.</w:t>
      </w:r>
    </w:p>
    <w:p w:rsidR="00000000" w:rsidDel="00000000" w:rsidP="00000000" w:rsidRDefault="00000000" w:rsidRPr="00000000" w14:paraId="0000004A">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4B">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August 1, 1936 - </w:t>
      </w:r>
      <w:r w:rsidDel="00000000" w:rsidR="00000000" w:rsidRPr="00000000">
        <w:rPr>
          <w:rFonts w:ascii="Times New Roman" w:cs="Times New Roman" w:eastAsia="Times New Roman" w:hAnsi="Times New Roman"/>
          <w:color w:val="1d1b11"/>
          <w:rtl w:val="0"/>
        </w:rPr>
        <w:t xml:space="preserve">The Soviet government, under the leadership of Joseph Stalin, reversed its previous liberal policy, which was to ban abortion except when the life of a woman was at risk. This policy reflected Stalin's pro-natalist stance and the desire for population increases amid political consolidation.</w:t>
      </w:r>
    </w:p>
    <w:p w:rsidR="00000000" w:rsidDel="00000000" w:rsidP="00000000" w:rsidRDefault="00000000" w:rsidRPr="00000000" w14:paraId="0000004C">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4D">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January 22, 1973</w:t>
      </w:r>
      <w:r w:rsidDel="00000000" w:rsidR="00000000" w:rsidRPr="00000000">
        <w:rPr>
          <w:rFonts w:ascii="Times New Roman" w:cs="Times New Roman" w:eastAsia="Times New Roman" w:hAnsi="Times New Roman"/>
          <w:color w:val="1d1b11"/>
          <w:rtl w:val="0"/>
        </w:rPr>
        <w:t xml:space="preserve"> - The U.S. Supreme Court ruled in Roe v. Wade that the constitutional right to privacy encompasses a woman's decision to end a pregnancy. This ruling legalized abortion across the nation and stood as a key foundation of reproductive rights in the United States.</w:t>
      </w:r>
    </w:p>
    <w:p w:rsidR="00000000" w:rsidDel="00000000" w:rsidP="00000000" w:rsidRDefault="00000000" w:rsidRPr="00000000" w14:paraId="0000004E">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4F">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May 25, 2018</w:t>
      </w:r>
      <w:r w:rsidDel="00000000" w:rsidR="00000000" w:rsidRPr="00000000">
        <w:rPr>
          <w:rFonts w:ascii="Times New Roman" w:cs="Times New Roman" w:eastAsia="Times New Roman" w:hAnsi="Times New Roman"/>
          <w:color w:val="1d1b11"/>
          <w:rtl w:val="0"/>
        </w:rPr>
        <w:t xml:space="preserve"> - In a historic referendum, the citizens of Ireland voted to overwhelmingly repeal the Eighth Amendment, which prohibited abortion by Constitutional means. This opened the door for new legislation, which allowed abortion on request during the earlier stages of pregnancy, and also represented a significant social and cultural transition for Irish society.</w:t>
      </w:r>
    </w:p>
    <w:p w:rsidR="00000000" w:rsidDel="00000000" w:rsidP="00000000" w:rsidRDefault="00000000" w:rsidRPr="00000000" w14:paraId="00000050">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51">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December 30, 2020 - </w:t>
      </w:r>
      <w:r w:rsidDel="00000000" w:rsidR="00000000" w:rsidRPr="00000000">
        <w:rPr>
          <w:rFonts w:ascii="Times New Roman" w:cs="Times New Roman" w:eastAsia="Times New Roman" w:hAnsi="Times New Roman"/>
          <w:color w:val="1d1b11"/>
          <w:rtl w:val="0"/>
        </w:rPr>
        <w:t xml:space="preserve">The Senate of Argentina passed a law allowing for abortion on request up to fourteen weeks, making it one of the very first significant laws for abortion in Latin America.</w:t>
      </w:r>
    </w:p>
    <w:p w:rsidR="00000000" w:rsidDel="00000000" w:rsidP="00000000" w:rsidRDefault="00000000" w:rsidRPr="00000000" w14:paraId="00000052">
      <w:pPr>
        <w:widowControl w:val="0"/>
        <w:spacing w:line="345.6" w:lineRule="auto"/>
        <w:ind w:right="135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53">
      <w:pPr>
        <w:widowControl w:val="0"/>
        <w:spacing w:line="345.6" w:lineRule="auto"/>
        <w:ind w:left="72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c4587"/>
          <w:sz w:val="28"/>
          <w:szCs w:val="28"/>
          <w:rtl w:val="0"/>
        </w:rPr>
        <w:t xml:space="preserve">UN Involvement, Relevant Resolutions, Treaties, and Events </w:t>
      </w:r>
      <w:r w:rsidDel="00000000" w:rsidR="00000000" w:rsidRPr="00000000">
        <w:rPr>
          <w:rtl w:val="0"/>
        </w:rPr>
      </w:r>
    </w:p>
    <w:p w:rsidR="00000000" w:rsidDel="00000000" w:rsidP="00000000" w:rsidRDefault="00000000" w:rsidRPr="00000000" w14:paraId="00000054">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55">
      <w:pPr>
        <w:widowControl w:val="0"/>
        <w:spacing w:line="345.6" w:lineRule="auto"/>
        <w:ind w:left="720" w:right="135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1. Convention on the Elimination of All Forms of Discrimination Against Women (1979)</w:t>
      </w:r>
    </w:p>
    <w:p w:rsidR="00000000" w:rsidDel="00000000" w:rsidP="00000000" w:rsidRDefault="00000000" w:rsidRPr="00000000" w14:paraId="00000056">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Also known as an international bill of rights for women, CEDAW requires states to eliminate discrimination in all aspects of life, including health care. Though not specified in the treaty, the CEDAW Committee has consistently stated that reproductive rights, including access to safe abortion under certain conditions, are imperative to gender equality.  States ratifying CEDAW must report periodically on their progress in ensuring women’s access to reproductive health care without discrimination, coercion, or violence.</w:t>
      </w:r>
    </w:p>
    <w:p w:rsidR="00000000" w:rsidDel="00000000" w:rsidP="00000000" w:rsidRDefault="00000000" w:rsidRPr="00000000" w14:paraId="00000057">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58">
      <w:pPr>
        <w:widowControl w:val="0"/>
        <w:spacing w:line="345.6" w:lineRule="auto"/>
        <w:ind w:left="720" w:right="1350" w:firstLine="72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59">
      <w:pPr>
        <w:widowControl w:val="0"/>
        <w:spacing w:line="345.6" w:lineRule="auto"/>
        <w:ind w:left="720" w:right="135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2. International Conference on Population and Development (ICPD), Cairo, 1994</w:t>
      </w:r>
    </w:p>
    <w:p w:rsidR="00000000" w:rsidDel="00000000" w:rsidP="00000000" w:rsidRDefault="00000000" w:rsidRPr="00000000" w14:paraId="0000005A">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ICPD represented a significant shift in global policy by establishing reproductive rights as essential human rights. During the conference, it was determined that population policies should prioritize autonomy, maternal health, and women’s empowerment over population targets.  Though controversial, the Programme of Action stated that unsafe abortion is a serious public health issue. It urged governments to ensure access to safe services where abortion is legal, as well as to provide post-abortion care regardless of the legal status of the procedure.</w:t>
      </w:r>
    </w:p>
    <w:p w:rsidR="00000000" w:rsidDel="00000000" w:rsidP="00000000" w:rsidRDefault="00000000" w:rsidRPr="00000000" w14:paraId="0000005B">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5C">
      <w:pPr>
        <w:widowControl w:val="0"/>
        <w:spacing w:line="345.6" w:lineRule="auto"/>
        <w:ind w:left="720" w:right="135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3. Beijing Declaration and Platform for Action, 1995</w:t>
      </w:r>
    </w:p>
    <w:p w:rsidR="00000000" w:rsidDel="00000000" w:rsidP="00000000" w:rsidRDefault="00000000" w:rsidRPr="00000000" w14:paraId="0000005D">
      <w:pPr>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Beijing Platform, adopted at the Fourth World Conference on Women, defined reproductive health as a crucial area for promoting gender equality. Signatories are committed to ensuring women’s access to comprehensive, safe, and affordable reproductive health services, including family planning, skilled pregnancy care, and HIV prevention. Although abortion rights remained politically divisive, the document recognized the need to reduce maternal mortality caused by unsafe abortions and emphasized that women must have control over their reproductive lives.</w:t>
      </w:r>
    </w:p>
    <w:p w:rsidR="00000000" w:rsidDel="00000000" w:rsidP="00000000" w:rsidRDefault="00000000" w:rsidRPr="00000000" w14:paraId="0000005E">
      <w:pPr>
        <w:widowControl w:val="0"/>
        <w:spacing w:line="345.6" w:lineRule="auto"/>
        <w:ind w:right="135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5F">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Previous Attempts to Solve the Issue </w:t>
      </w:r>
    </w:p>
    <w:p w:rsidR="00000000" w:rsidDel="00000000" w:rsidP="00000000" w:rsidRDefault="00000000" w:rsidRPr="00000000" w14:paraId="00000060">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1">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global community, spearheaded by international bodies like the World Health Organization (WHO) and UNICEF, has directed significant effort toward improving reproductive rights and reducing the dangers of unsafe abortion. These efforts are often anchored in a public health approach, focusing on improving access to modern contraception, implementing comprehensive sexual education, and strengthening maternal health care systems. The goal is to provide women with the tools and knowledge to manage their fertility and avoid unintended pregnancies. However, the implementation of these proven strategies is frequently hindered. In many instances, deep-seated political opposition, restrictive cultural norms, or powerful religious objections create formidable barriers, effectively stopping or severely limiting the reach and impact of these vital health initiatives.</w:t>
      </w:r>
    </w:p>
    <w:p w:rsidR="00000000" w:rsidDel="00000000" w:rsidP="00000000" w:rsidRDefault="00000000" w:rsidRPr="00000000" w14:paraId="00000062">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3">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At the national level, some countries have demonstrated a clear path to reducing abortion rates by prioritizing prevention. By establishing comprehensive, age-appropriate sexual education in schools and developing universal health coverage systems, these nations remove barriers to both knowledge and services. This dual approach ensures that individuals, particularly young people, are well-informed, and that modern contraception is affordable and accessible to all. The results are clear: these policies lead directly to a decrease in unintended pregnancies and, consequently, a lower demand for abortion. Conversely, in nations where religious or conservative political influence is strong, these same initiatives are often actively opposed, with critics framing them as a threat to traditional values, thereby stalling public health progress.</w:t>
      </w:r>
    </w:p>
    <w:p w:rsidR="00000000" w:rsidDel="00000000" w:rsidP="00000000" w:rsidRDefault="00000000" w:rsidRPr="00000000" w14:paraId="00000064">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5">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Efforts to formally legalize abortion have proven to be one of the most effective measures for improving women's health and safety. The impact of legal reform is not speculative; it is clearly demonstrated by numerous case studies. A landmark example is South Africa's Choice on Termination of Pregnancy Act of 1996. Following its implementation, the country witnessed a substantial and well-documented decrease in maternal mortality and morbidity previously caused by unsafe, clandestine procedures. This evidence underscores a critical distinction: while the legality of abortion influences its safety, it does not determine its incidence. Legalization effectively moves the procedure from the shadows into the formal healthcare system, replacing dangerous methods with safe, regulated medical care and saving countless lives.</w:t>
      </w:r>
    </w:p>
    <w:p w:rsidR="00000000" w:rsidDel="00000000" w:rsidP="00000000" w:rsidRDefault="00000000" w:rsidRPr="00000000" w14:paraId="00000066">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7">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Despite the clear medical and public health data, achieving a global consensus on reproductive health resolutions remains profoundly difficult. The core of this challenge lies in the deeply divergent cultural, religious, and ethical standards held by member states. International forums often become the arena for a fundamental clash between two opposing worldviews. One side, guided by public health principles and human rights law, frames access to safe reproductive care as essential for gender equality and bodily autonomy. The other side, guided by moral or religious doctrine, often prioritizes the legal status of the fetus or cultural traditions, viewing abortion as a moral wrong. This persistent ideological divide paralyzes progress, making it incredibly difficult to establish and implement universal standards for care.</w:t>
      </w:r>
    </w:p>
    <w:p w:rsidR="00000000" w:rsidDel="00000000" w:rsidP="00000000" w:rsidRDefault="00000000" w:rsidRPr="00000000" w14:paraId="00000068">
      <w:pPr>
        <w:widowControl w:val="0"/>
        <w:spacing w:line="345.6" w:lineRule="auto"/>
        <w:ind w:right="135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9">
      <w:pPr>
        <w:widowControl w:val="0"/>
        <w:spacing w:line="345.6" w:lineRule="auto"/>
        <w:ind w:left="720" w:right="135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c4587"/>
          <w:sz w:val="28"/>
          <w:szCs w:val="28"/>
          <w:rtl w:val="0"/>
        </w:rPr>
        <w:t xml:space="preserve">Possible Solutions </w:t>
      </w:r>
      <w:r w:rsidDel="00000000" w:rsidR="00000000" w:rsidRPr="00000000">
        <w:rPr>
          <w:rtl w:val="0"/>
        </w:rPr>
      </w:r>
    </w:p>
    <w:p w:rsidR="00000000" w:rsidDel="00000000" w:rsidP="00000000" w:rsidRDefault="00000000" w:rsidRPr="00000000" w14:paraId="0000006A">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A primary strategy </w:t>
      </w:r>
      <w:r w:rsidDel="00000000" w:rsidR="00000000" w:rsidRPr="00000000">
        <w:rPr>
          <w:rFonts w:ascii="Times New Roman" w:cs="Times New Roman" w:eastAsia="Times New Roman" w:hAnsi="Times New Roman"/>
          <w:color w:val="1d1b11"/>
          <w:rtl w:val="0"/>
        </w:rPr>
        <w:t xml:space="preserve">for improving reproductive health outcomes involves significantly broadening access to comprehensive sexual education and contraceptive care. This approach calls for member states to adopt and fund evidence-based, age-appropriate sexual education programs that provide medically accurate information on health, relationships, and consent. Simultaneously, it emphasizes the need to promote equitable access to a full range of modern contraceptive methods, which requires removing financial, logistical, and social barriers. By empowering individuals with the knowledge to understand their bodies and the tools to plan their families, this preventative strategy is recognized as the most effective and humane way to enable women to avoid unintended pregnancy and, consequently, to reduce the overall demand for abortion services.</w:t>
      </w:r>
    </w:p>
    <w:p w:rsidR="00000000" w:rsidDel="00000000" w:rsidP="00000000" w:rsidRDefault="00000000" w:rsidRPr="00000000" w14:paraId="0000006B">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C">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A second key recommendation</w:t>
      </w:r>
      <w:r w:rsidDel="00000000" w:rsidR="00000000" w:rsidRPr="00000000">
        <w:rPr>
          <w:rFonts w:ascii="Times New Roman" w:cs="Times New Roman" w:eastAsia="Times New Roman" w:hAnsi="Times New Roman"/>
          <w:color w:val="1d1b11"/>
          <w:rtl w:val="0"/>
        </w:rPr>
        <w:t xml:space="preserve"> focuses on the imperative to strengthen national health systems to ensure they have the capacity to deliver quality care. This involves targeted investments to build the capacity of the health system to provide a full spectrum of safe, quality reproductive services. Tangible actions include training and supporting medical providers in modern clinical techniques, enhancing infrastructure by ensuring that clinics are properly equipped, and guaranteeing a reliable supply chain for medicines. A central tenet of this approach is ensuring equitable access for rural and marginalized populations, who are often underserved. This strengthening ensures that where national law permits, the health system can provide safe, legal abortion services, thereby protecting women's health and reducing maternal mortality from unsafe procedures.</w:t>
      </w:r>
    </w:p>
    <w:p w:rsidR="00000000" w:rsidDel="00000000" w:rsidP="00000000" w:rsidRDefault="00000000" w:rsidRPr="00000000" w14:paraId="0000006D">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6E">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Recognizing that reproductive health is a global challenge, </w:t>
      </w:r>
      <w:r w:rsidDel="00000000" w:rsidR="00000000" w:rsidRPr="00000000">
        <w:rPr>
          <w:rFonts w:ascii="Times New Roman" w:cs="Times New Roman" w:eastAsia="Times New Roman" w:hAnsi="Times New Roman"/>
          <w:b w:val="1"/>
          <w:bCs w:val="1"/>
          <w:color w:val="1d1b11"/>
          <w:rtl w:val="0"/>
        </w:rPr>
        <w:t xml:space="preserve">a third pillar calls for increased global cooperation and technical support.</w:t>
      </w:r>
      <w:r w:rsidDel="00000000" w:rsidR="00000000" w:rsidRPr="00000000">
        <w:rPr>
          <w:rFonts w:ascii="Times New Roman" w:cs="Times New Roman" w:eastAsia="Times New Roman" w:hAnsi="Times New Roman"/>
          <w:color w:val="1d1b11"/>
          <w:rtl w:val="0"/>
        </w:rPr>
        <w:t xml:space="preserve"> This strategy hinges on fostering robust collaboration among international bodies such as the World Health Organization (WHO), the UN Population Fund (UNFPA), and UNICEF, as well as among individual member states. The goal is to create a unified front to develop universal health guidelines, promote the sharing of clinical knowledge and expertise, and collectively increase research capacity on pressing issues such as maternal health. By pooling resources and expertise, this international partnership aims to help countries implement models of care that are consistent with international reproductive health best practices, ultimately raising the standard of care worldwide.</w:t>
      </w:r>
    </w:p>
    <w:p w:rsidR="00000000" w:rsidDel="00000000" w:rsidP="00000000" w:rsidRDefault="00000000" w:rsidRPr="00000000" w14:paraId="0000006F">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0">
      <w:pPr>
        <w:widowControl w:val="0"/>
        <w:spacing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b w:val="1"/>
          <w:bCs w:val="1"/>
          <w:color w:val="1d1b11"/>
          <w:rtl w:val="0"/>
        </w:rPr>
        <w:t xml:space="preserve">Finally, for reproductive health policies</w:t>
      </w:r>
      <w:r w:rsidDel="00000000" w:rsidR="00000000" w:rsidRPr="00000000">
        <w:rPr>
          <w:rFonts w:ascii="Times New Roman" w:cs="Times New Roman" w:eastAsia="Times New Roman" w:hAnsi="Times New Roman"/>
          <w:color w:val="1d1b11"/>
          <w:rtl w:val="0"/>
        </w:rPr>
        <w:t xml:space="preserve"> to be effective and sustainable, </w:t>
      </w:r>
      <w:r w:rsidDel="00000000" w:rsidR="00000000" w:rsidRPr="00000000">
        <w:rPr>
          <w:rFonts w:ascii="Times New Roman" w:cs="Times New Roman" w:eastAsia="Times New Roman" w:hAnsi="Times New Roman"/>
          <w:b w:val="1"/>
          <w:bCs w:val="1"/>
          <w:color w:val="1d1b11"/>
          <w:rtl w:val="0"/>
        </w:rPr>
        <w:t xml:space="preserve">they must be developed with support for cultural competence and active civil engagement.</w:t>
      </w:r>
      <w:r w:rsidDel="00000000" w:rsidR="00000000" w:rsidRPr="00000000">
        <w:rPr>
          <w:rFonts w:ascii="Times New Roman" w:cs="Times New Roman" w:eastAsia="Times New Roman" w:hAnsi="Times New Roman"/>
          <w:color w:val="1d1b11"/>
          <w:rtl w:val="0"/>
        </w:rPr>
        <w:t xml:space="preserve"> This framework calls on member states and public ministries to go beyond issuing directives and engage in respectful, continuous dialogue with a diverse range of local stakeholders. This includes reaching out to religious leaders, community elders, women’s organizations, and other civil society groups to build trust and find common ground. The purpose of this engagement is to collaboratively develop policies that are not only medically sound but also understood and accepted within the context of national cultural values, while simultaneously upholding international human rights and public health norms.</w:t>
      </w:r>
    </w:p>
    <w:p w:rsidR="00000000" w:rsidDel="00000000" w:rsidP="00000000" w:rsidRDefault="00000000" w:rsidRPr="00000000" w14:paraId="00000071">
      <w:pPr>
        <w:pageBreakBefore w:val="1"/>
        <w:widowControl w:val="0"/>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2">
      <w:pPr>
        <w:widowControl w:val="0"/>
        <w:spacing w:line="345.6" w:lineRule="auto"/>
        <w:ind w:left="720" w:right="135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Bibliography </w:t>
      </w:r>
    </w:p>
    <w:p w:rsidR="00000000" w:rsidDel="00000000" w:rsidP="00000000" w:rsidRDefault="00000000" w:rsidRPr="00000000" w14:paraId="00000073">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sz w:val="24"/>
          <w:szCs w:val="24"/>
        </w:rPr>
      </w:pPr>
      <w:r w:rsidDel="00000000" w:rsidR="00000000" w:rsidRPr="00000000">
        <w:rPr>
          <w:rtl w:val="0"/>
        </w:rPr>
      </w:r>
    </w:p>
    <w:p w:rsidR="00000000" w:rsidDel="00000000" w:rsidP="00000000" w:rsidRDefault="00000000" w:rsidRPr="00000000" w14:paraId="00000074">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“Abortion.” </w:t>
      </w:r>
      <w:r w:rsidDel="00000000" w:rsidR="00000000" w:rsidRPr="00000000">
        <w:rPr>
          <w:rFonts w:ascii="Times New Roman" w:cs="Times New Roman" w:eastAsia="Times New Roman" w:hAnsi="Times New Roman"/>
          <w:i w:val="1"/>
          <w:iCs w:val="1"/>
          <w:color w:val="1d1b11"/>
          <w:rtl w:val="0"/>
        </w:rPr>
        <w:t xml:space="preserve">UN News</w:t>
      </w:r>
      <w:r w:rsidDel="00000000" w:rsidR="00000000" w:rsidRPr="00000000">
        <w:rPr>
          <w:rFonts w:ascii="Times New Roman" w:cs="Times New Roman" w:eastAsia="Times New Roman" w:hAnsi="Times New Roman"/>
          <w:color w:val="1d1b11"/>
          <w:rtl w:val="0"/>
        </w:rPr>
        <w:t xml:space="preserve">, </w:t>
      </w:r>
      <w:hyperlink r:id="rId14">
        <w:r w:rsidDel="00000000" w:rsidR="00000000" w:rsidRPr="00000000">
          <w:rPr>
            <w:rFonts w:ascii="Times New Roman" w:cs="Times New Roman" w:eastAsia="Times New Roman" w:hAnsi="Times New Roman"/>
            <w:color w:val="1155cc"/>
            <w:u w:val="single"/>
            <w:rtl w:val="0"/>
          </w:rPr>
          <w:t xml:space="preserve">news.un.org/en/tags/abortion</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75">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6">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Amnesty International. “Abortion Rights.” </w:t>
      </w:r>
      <w:r w:rsidDel="00000000" w:rsidR="00000000" w:rsidRPr="00000000">
        <w:rPr>
          <w:rFonts w:ascii="Times New Roman" w:cs="Times New Roman" w:eastAsia="Times New Roman" w:hAnsi="Times New Roman"/>
          <w:i w:val="1"/>
          <w:iCs w:val="1"/>
          <w:color w:val="1d1b11"/>
          <w:rtl w:val="0"/>
        </w:rPr>
        <w:t xml:space="preserve">Amnesty International</w:t>
      </w:r>
      <w:r w:rsidDel="00000000" w:rsidR="00000000" w:rsidRPr="00000000">
        <w:rPr>
          <w:rFonts w:ascii="Times New Roman" w:cs="Times New Roman" w:eastAsia="Times New Roman" w:hAnsi="Times New Roman"/>
          <w:color w:val="1d1b11"/>
          <w:rtl w:val="0"/>
        </w:rPr>
        <w:t xml:space="preserve">, Amnesty International, 2022, </w:t>
      </w:r>
      <w:hyperlink r:id="rId15">
        <w:r w:rsidDel="00000000" w:rsidR="00000000" w:rsidRPr="00000000">
          <w:rPr>
            <w:rFonts w:ascii="Times New Roman" w:cs="Times New Roman" w:eastAsia="Times New Roman" w:hAnsi="Times New Roman"/>
            <w:color w:val="1155cc"/>
            <w:u w:val="single"/>
            <w:rtl w:val="0"/>
          </w:rPr>
          <w:t xml:space="preserve">www.amnesty.org/en/what-we-do/sexual-and-reproductive-rights/abortion-facts/</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77">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8">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Britannica. “Abortion | Pros, Cons, Debate, Arguments, Health Care, Science, Pro-Life, &amp; Pro-Choice.” </w:t>
      </w:r>
      <w:r w:rsidDel="00000000" w:rsidR="00000000" w:rsidRPr="00000000">
        <w:rPr>
          <w:rFonts w:ascii="Times New Roman" w:cs="Times New Roman" w:eastAsia="Times New Roman" w:hAnsi="Times New Roman"/>
          <w:i w:val="1"/>
          <w:iCs w:val="1"/>
          <w:color w:val="1d1b11"/>
          <w:rtl w:val="0"/>
        </w:rPr>
        <w:t xml:space="preserve">Encyclopedia Britannica</w:t>
      </w:r>
      <w:r w:rsidDel="00000000" w:rsidR="00000000" w:rsidRPr="00000000">
        <w:rPr>
          <w:rFonts w:ascii="Times New Roman" w:cs="Times New Roman" w:eastAsia="Times New Roman" w:hAnsi="Times New Roman"/>
          <w:color w:val="1d1b11"/>
          <w:rtl w:val="0"/>
        </w:rPr>
        <w:t xml:space="preserve">, 27 Oct. 2024, </w:t>
      </w:r>
      <w:hyperlink r:id="rId16">
        <w:r w:rsidDel="00000000" w:rsidR="00000000" w:rsidRPr="00000000">
          <w:rPr>
            <w:rFonts w:ascii="Times New Roman" w:cs="Times New Roman" w:eastAsia="Times New Roman" w:hAnsi="Times New Roman"/>
            <w:color w:val="1155cc"/>
            <w:u w:val="single"/>
            <w:rtl w:val="0"/>
          </w:rPr>
          <w:t xml:space="preserve">www.britannica.com/procon/abortion-debate</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79">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A">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“FAQs about Abortion - Bloemenhove Amsterdam.” </w:t>
      </w:r>
      <w:r w:rsidDel="00000000" w:rsidR="00000000" w:rsidRPr="00000000">
        <w:rPr>
          <w:rFonts w:ascii="Times New Roman" w:cs="Times New Roman" w:eastAsia="Times New Roman" w:hAnsi="Times New Roman"/>
          <w:i w:val="1"/>
          <w:iCs w:val="1"/>
          <w:color w:val="1d1b11"/>
          <w:rtl w:val="0"/>
        </w:rPr>
        <w:t xml:space="preserve">Abortusklinieken Amsterdam &amp; Haarlem</w:t>
      </w:r>
      <w:r w:rsidDel="00000000" w:rsidR="00000000" w:rsidRPr="00000000">
        <w:rPr>
          <w:rFonts w:ascii="Times New Roman" w:cs="Times New Roman" w:eastAsia="Times New Roman" w:hAnsi="Times New Roman"/>
          <w:color w:val="1d1b11"/>
          <w:rtl w:val="0"/>
        </w:rPr>
        <w:t xml:space="preserve">, 13 Sept. 2021, www.bloemenhove.nl/en/abortion/faq/. Accessed 7 Nov. 2025.</w:t>
      </w:r>
    </w:p>
    <w:p w:rsidR="00000000" w:rsidDel="00000000" w:rsidP="00000000" w:rsidRDefault="00000000" w:rsidRPr="00000000" w14:paraId="0000007B">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C">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Planned Parenthood. “Planned Parenthood Action Fund.” </w:t>
      </w:r>
      <w:r w:rsidDel="00000000" w:rsidR="00000000" w:rsidRPr="00000000">
        <w:rPr>
          <w:rFonts w:ascii="Times New Roman" w:cs="Times New Roman" w:eastAsia="Times New Roman" w:hAnsi="Times New Roman"/>
          <w:i w:val="1"/>
          <w:iCs w:val="1"/>
          <w:color w:val="1d1b11"/>
          <w:rtl w:val="0"/>
        </w:rPr>
        <w:t xml:space="preserve">Plannedparenthoodaction.org</w:t>
      </w:r>
      <w:r w:rsidDel="00000000" w:rsidR="00000000" w:rsidRPr="00000000">
        <w:rPr>
          <w:rFonts w:ascii="Times New Roman" w:cs="Times New Roman" w:eastAsia="Times New Roman" w:hAnsi="Times New Roman"/>
          <w:color w:val="1d1b11"/>
          <w:rtl w:val="0"/>
        </w:rPr>
        <w:t xml:space="preserve">, 2019, </w:t>
      </w:r>
      <w:hyperlink r:id="rId17">
        <w:r w:rsidDel="00000000" w:rsidR="00000000" w:rsidRPr="00000000">
          <w:rPr>
            <w:rFonts w:ascii="Times New Roman" w:cs="Times New Roman" w:eastAsia="Times New Roman" w:hAnsi="Times New Roman"/>
            <w:color w:val="1155cc"/>
            <w:u w:val="single"/>
            <w:rtl w:val="0"/>
          </w:rPr>
          <w:t xml:space="preserve">www.plannedparenthoodaction.org/issues/abortion</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7D">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E">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Shalev, Carmel. “Rights to Sexual and Reproductive Health.” </w:t>
      </w:r>
      <w:r w:rsidDel="00000000" w:rsidR="00000000" w:rsidRPr="00000000">
        <w:rPr>
          <w:rFonts w:ascii="Times New Roman" w:cs="Times New Roman" w:eastAsia="Times New Roman" w:hAnsi="Times New Roman"/>
          <w:i w:val="1"/>
          <w:iCs w:val="1"/>
          <w:color w:val="1d1b11"/>
          <w:rtl w:val="0"/>
        </w:rPr>
        <w:t xml:space="preserve">Www.un.org</w:t>
      </w:r>
      <w:r w:rsidDel="00000000" w:rsidR="00000000" w:rsidRPr="00000000">
        <w:rPr>
          <w:rFonts w:ascii="Times New Roman" w:cs="Times New Roman" w:eastAsia="Times New Roman" w:hAnsi="Times New Roman"/>
          <w:color w:val="1d1b11"/>
          <w:rtl w:val="0"/>
        </w:rPr>
        <w:t xml:space="preserve">, 18 Mar. 1998, </w:t>
      </w:r>
      <w:hyperlink r:id="rId18">
        <w:r w:rsidDel="00000000" w:rsidR="00000000" w:rsidRPr="00000000">
          <w:rPr>
            <w:rFonts w:ascii="Times New Roman" w:cs="Times New Roman" w:eastAsia="Times New Roman" w:hAnsi="Times New Roman"/>
            <w:color w:val="1155cc"/>
            <w:u w:val="single"/>
            <w:rtl w:val="0"/>
          </w:rPr>
          <w:t xml:space="preserve">www.un.org/womenwatch/daw/csw/shalev.htm</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7F">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80">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“U.S. Abortion Rights in the Global Context - Center for Reproductive Rights.” </w:t>
      </w:r>
      <w:r w:rsidDel="00000000" w:rsidR="00000000" w:rsidRPr="00000000">
        <w:rPr>
          <w:rFonts w:ascii="Times New Roman" w:cs="Times New Roman" w:eastAsia="Times New Roman" w:hAnsi="Times New Roman"/>
          <w:i w:val="1"/>
          <w:iCs w:val="1"/>
          <w:color w:val="1d1b11"/>
          <w:rtl w:val="0"/>
        </w:rPr>
        <w:t xml:space="preserve">Center for Reproductive Rights</w:t>
      </w:r>
      <w:r w:rsidDel="00000000" w:rsidR="00000000" w:rsidRPr="00000000">
        <w:rPr>
          <w:rFonts w:ascii="Times New Roman" w:cs="Times New Roman" w:eastAsia="Times New Roman" w:hAnsi="Times New Roman"/>
          <w:color w:val="1d1b11"/>
          <w:rtl w:val="0"/>
        </w:rPr>
        <w:t xml:space="preserve">, 9 Oct. 2025, </w:t>
      </w:r>
      <w:hyperlink r:id="rId19">
        <w:r w:rsidDel="00000000" w:rsidR="00000000" w:rsidRPr="00000000">
          <w:rPr>
            <w:rFonts w:ascii="Times New Roman" w:cs="Times New Roman" w:eastAsia="Times New Roman" w:hAnsi="Times New Roman"/>
            <w:color w:val="1155cc"/>
            <w:u w:val="single"/>
            <w:rtl w:val="0"/>
          </w:rPr>
          <w:t xml:space="preserve">reproductiverights.org/resources/u-s-abortion-rights-in-the-global-context/</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81">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82">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345.6" w:lineRule="auto"/>
        <w:ind w:left="720" w:right="1350" w:firstLine="720"/>
        <w:rPr>
          <w:rFonts w:ascii="Times New Roman" w:cs="Times New Roman" w:eastAsia="Times New Roman" w:hAnsi="Times New Roman"/>
          <w:color w:val="1155cc"/>
          <w:sz w:val="60"/>
          <w:szCs w:val="60"/>
        </w:rPr>
      </w:pPr>
      <w:r w:rsidDel="00000000" w:rsidR="00000000" w:rsidRPr="00000000">
        <w:rPr>
          <w:rFonts w:ascii="Times New Roman" w:cs="Times New Roman" w:eastAsia="Times New Roman" w:hAnsi="Times New Roman"/>
          <w:color w:val="1d1b11"/>
          <w:rtl w:val="0"/>
        </w:rPr>
        <w:t xml:space="preserve">“World’s Abortion Laws - Center for Reproductive Rights.” </w:t>
      </w:r>
      <w:r w:rsidDel="00000000" w:rsidR="00000000" w:rsidRPr="00000000">
        <w:rPr>
          <w:rFonts w:ascii="Times New Roman" w:cs="Times New Roman" w:eastAsia="Times New Roman" w:hAnsi="Times New Roman"/>
          <w:i w:val="1"/>
          <w:iCs w:val="1"/>
          <w:color w:val="1d1b11"/>
          <w:rtl w:val="0"/>
        </w:rPr>
        <w:t xml:space="preserve">Center for Reproductive Rights</w:t>
      </w:r>
      <w:r w:rsidDel="00000000" w:rsidR="00000000" w:rsidRPr="00000000">
        <w:rPr>
          <w:rFonts w:ascii="Times New Roman" w:cs="Times New Roman" w:eastAsia="Times New Roman" w:hAnsi="Times New Roman"/>
          <w:color w:val="1d1b11"/>
          <w:rtl w:val="0"/>
        </w:rPr>
        <w:t xml:space="preserve">, 28 Oct. 2025, </w:t>
      </w:r>
      <w:hyperlink r:id="rId20">
        <w:r w:rsidDel="00000000" w:rsidR="00000000" w:rsidRPr="00000000">
          <w:rPr>
            <w:rFonts w:ascii="Times New Roman" w:cs="Times New Roman" w:eastAsia="Times New Roman" w:hAnsi="Times New Roman"/>
            <w:color w:val="1155cc"/>
            <w:u w:val="single"/>
            <w:rtl w:val="0"/>
          </w:rPr>
          <w:t xml:space="preserve">reproductiverights.org/maps/world-abortion-laws/</w:t>
        </w:r>
      </w:hyperlink>
      <w:r w:rsidDel="00000000" w:rsidR="00000000" w:rsidRPr="00000000">
        <w:rPr>
          <w:rFonts w:ascii="Times New Roman" w:cs="Times New Roman" w:eastAsia="Times New Roman" w:hAnsi="Times New Roman"/>
          <w:color w:val="1d1b11"/>
          <w:rtl w:val="0"/>
        </w:rPr>
        <w:t xml:space="preserve">.</w:t>
      </w:r>
      <w:r w:rsidDel="00000000" w:rsidR="00000000" w:rsidRPr="00000000">
        <w:rPr>
          <w:rtl w:val="0"/>
        </w:rPr>
      </w:r>
    </w:p>
    <w:sectPr>
      <w:headerReference r:id="rId21" w:type="default"/>
      <w:headerReference r:id="rId22" w:type="first"/>
      <w:footerReference r:id="rId23" w:type="default"/>
      <w:footerReference r:id="rId24" w:type="first"/>
      <w:type w:val="continuous"/>
      <w:pgSz w:h="16840" w:w="11920" w:orient="portrait"/>
      <w:pgMar w:bottom="662.4000000000001" w:top="187.2" w:left="259.2" w:right="230.39999999999998"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widowControl w:val="0"/>
      <w:spacing w:before="514.71923828125" w:line="240" w:lineRule="auto"/>
      <w:ind w:right="2991.507568359375"/>
      <w:jc w:val="center"/>
      <w:rPr/>
    </w:pPr>
    <w:r w:rsidDel="00000000" w:rsidR="00000000" w:rsidRPr="00000000">
      <w:rPr>
        <w:rFonts w:ascii="Times New Roman" w:cs="Times New Roman" w:eastAsia="Times New Roman" w:hAnsi="Times New Roman"/>
        <w:sz w:val="20"/>
        <w:szCs w:val="20"/>
        <w:rtl w:val="0"/>
      </w:rPr>
      <w:t xml:space="preserve">                                                                Model United Nations International School of Amsterdam 2025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widowControl w:val="0"/>
      <w:spacing w:before="514.71923828125" w:line="240" w:lineRule="auto"/>
      <w:ind w:right="2991.507568359375"/>
      <w:jc w:val="center"/>
      <w:rPr>
        <w:color w:val="ffffff"/>
      </w:rPr>
    </w:pPr>
    <w:r w:rsidDel="00000000" w:rsidR="00000000" w:rsidRPr="00000000">
      <w:rPr>
        <w:rFonts w:ascii="Times New Roman" w:cs="Times New Roman" w:eastAsia="Times New Roman" w:hAnsi="Times New Roman"/>
        <w:color w:val="ffffff"/>
        <w:sz w:val="20"/>
        <w:szCs w:val="20"/>
        <w:rtl w:val="0"/>
      </w:rPr>
      <w:t xml:space="preserve">                                                                Model United Nations International School of Amsterdam 2025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47625</wp:posOffset>
          </wp:positionV>
          <wp:extent cx="733425" cy="771525"/>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3425" cy="771525"/>
                  </a:xfrm>
                  <a:prstGeom prst="rect"/>
                  <a:ln/>
                </pic:spPr>
              </pic:pic>
            </a:graphicData>
          </a:graphic>
        </wp:anchor>
      </w:drawing>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-158749</wp:posOffset>
          </wp:positionH>
          <wp:positionV relativeFrom="paragraph">
            <wp:posOffset>47626</wp:posOffset>
          </wp:positionV>
          <wp:extent cx="7545896" cy="11093966"/>
          <wp:effectExtent b="0" l="0" r="0" t="0"/>
          <wp:wrapNone/>
          <wp:docPr id="2" name="image3.png"/>
          <a:graphic>
            <a:graphicData uri="http://schemas.openxmlformats.org/drawingml/2006/picture">
              <pic:pic>
                <pic:nvPicPr>
                  <pic:cNvPr id="0" name="image3.png"/>
                  <pic:cNvPicPr preferRelativeResize="0"/>
                </pic:nvPicPr>
                <pic:blipFill>
                  <a:blip r:embed="rId1"/>
                  <a:srcRect b="0" l="27327" r="27327" t="0"/>
                  <a:stretch>
                    <a:fillRect/>
                  </a:stretch>
                </pic:blipFill>
                <pic:spPr>
                  <a:xfrm>
                    <a:off x="0" y="0"/>
                    <a:ext cx="7545896" cy="110939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33425" cy="771525"/>
          <wp:effectExtent b="0" l="0" r="0" t="0"/>
          <wp:wrapSquare wrapText="right" distB="19050" distT="19050" distL="19050" distR="1905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334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reproductiverights.org/maps/world-abortion-laws/" TargetMode="External"/><Relationship Id="rId11" Type="http://schemas.openxmlformats.org/officeDocument/2006/relationships/header" Target="header2.xml"/><Relationship Id="rId22" Type="http://schemas.openxmlformats.org/officeDocument/2006/relationships/header" Target="header2.xml"/><Relationship Id="rId10" Type="http://schemas.openxmlformats.org/officeDocument/2006/relationships/header" Target="header1.xml"/><Relationship Id="rId21" Type="http://schemas.openxmlformats.org/officeDocument/2006/relationships/header" Target="header1.xml"/><Relationship Id="rId13" Type="http://schemas.openxmlformats.org/officeDocument/2006/relationships/footer" Target="footer2.xml"/><Relationship Id="rId24" Type="http://schemas.openxmlformats.org/officeDocument/2006/relationships/footer" Target="footer2.xml"/><Relationship Id="rId12" Type="http://schemas.openxmlformats.org/officeDocument/2006/relationships/footer" Target="footer1.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amnesty.org/en/what-we-do/sexual-and-reproductive-rights/abortion-facts/" TargetMode="External"/><Relationship Id="rId14" Type="http://schemas.openxmlformats.org/officeDocument/2006/relationships/hyperlink" Target="http://news.un.org/en/tags/abortion" TargetMode="External"/><Relationship Id="rId17" Type="http://schemas.openxmlformats.org/officeDocument/2006/relationships/hyperlink" Target="http://www.plannedparenthoodaction.org/issues/abortion" TargetMode="External"/><Relationship Id="rId16" Type="http://schemas.openxmlformats.org/officeDocument/2006/relationships/hyperlink" Target="http://www.britannica.com/procon/abortion-debate" TargetMode="External"/><Relationship Id="rId5" Type="http://schemas.openxmlformats.org/officeDocument/2006/relationships/styles" Target="styles.xml"/><Relationship Id="rId19" Type="http://schemas.openxmlformats.org/officeDocument/2006/relationships/hyperlink" Target="http://reproductiverights.org/resources/u-s-abortion-rights-in-the-global-context/" TargetMode="External"/><Relationship Id="rId6" Type="http://schemas.openxmlformats.org/officeDocument/2006/relationships/header" Target="header1.xml"/><Relationship Id="rId18" Type="http://schemas.openxmlformats.org/officeDocument/2006/relationships/hyperlink" Target="http://www.un.org/womenwatch/daw/csw/shalev.htm" TargetMode="External"/><Relationship Id="rId7" Type="http://schemas.openxmlformats.org/officeDocument/2006/relationships/header" Target="header2.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